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E79B7" w14:textId="674371D3" w:rsidR="0057504E" w:rsidRDefault="0057504E" w:rsidP="0057504E">
      <w:pPr>
        <w:spacing w:after="240" w:line="276" w:lineRule="auto"/>
        <w:ind w:left="-709" w:right="-710"/>
        <w:jc w:val="both"/>
        <w:rPr>
          <w:rFonts w:ascii="Arial" w:hAnsi="Arial" w:cs="Arial"/>
          <w:b/>
          <w:sz w:val="20"/>
          <w:szCs w:val="20"/>
        </w:rPr>
      </w:pPr>
      <w:r w:rsidRPr="005E60B9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CA6922F" wp14:editId="26E27386">
            <wp:simplePos x="0" y="0"/>
            <wp:positionH relativeFrom="column">
              <wp:posOffset>4114800</wp:posOffset>
            </wp:positionH>
            <wp:positionV relativeFrom="paragraph">
              <wp:posOffset>-905510</wp:posOffset>
            </wp:positionV>
            <wp:extent cx="2400300" cy="1276350"/>
            <wp:effectExtent l="0" t="0" r="0" b="0"/>
            <wp:wrapNone/>
            <wp:docPr id="1" name="Imagem 1" descr="Logo IPL ho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IPL hoizont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CF93B" w14:textId="553B83FD" w:rsidR="00DC726F" w:rsidRPr="00DC726F" w:rsidRDefault="00797CD7" w:rsidP="0057504E">
      <w:pPr>
        <w:spacing w:after="240" w:line="276" w:lineRule="auto"/>
        <w:ind w:left="-709" w:right="-71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Candidaturas</w:t>
      </w:r>
      <w:r w:rsidR="0037635B">
        <w:rPr>
          <w:rFonts w:ascii="Arial" w:hAnsi="Arial" w:cs="Arial"/>
          <w:b/>
          <w:sz w:val="20"/>
          <w:szCs w:val="20"/>
        </w:rPr>
        <w:t xml:space="preserve"> podem ser feitas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FA3CFA">
        <w:rPr>
          <w:rFonts w:ascii="Arial" w:hAnsi="Arial" w:cs="Arial"/>
          <w:b/>
          <w:i/>
          <w:sz w:val="20"/>
          <w:szCs w:val="20"/>
        </w:rPr>
        <w:t>online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até 30 de setembro</w:t>
      </w:r>
    </w:p>
    <w:p w14:paraId="0DDA3A89" w14:textId="77777777" w:rsidR="0057504E" w:rsidRDefault="00797CD7" w:rsidP="0057504E">
      <w:pPr>
        <w:spacing w:line="276" w:lineRule="auto"/>
        <w:ind w:left="-709" w:right="-710"/>
        <w:rPr>
          <w:rFonts w:ascii="Arial" w:hAnsi="Arial" w:cs="Arial"/>
          <w:b/>
          <w:sz w:val="26"/>
          <w:szCs w:val="26"/>
        </w:rPr>
      </w:pPr>
      <w:proofErr w:type="spellStart"/>
      <w:r w:rsidRPr="0057504E">
        <w:rPr>
          <w:rFonts w:ascii="Arial" w:hAnsi="Arial" w:cs="Arial"/>
          <w:b/>
          <w:sz w:val="26"/>
          <w:szCs w:val="26"/>
        </w:rPr>
        <w:t>ESSLei</w:t>
      </w:r>
      <w:proofErr w:type="spellEnd"/>
      <w:r w:rsidRPr="0057504E">
        <w:rPr>
          <w:rFonts w:ascii="Arial" w:hAnsi="Arial" w:cs="Arial"/>
          <w:b/>
          <w:sz w:val="26"/>
          <w:szCs w:val="26"/>
        </w:rPr>
        <w:t xml:space="preserve">/IPLeiria </w:t>
      </w:r>
      <w:r w:rsidR="0057504E" w:rsidRPr="0057504E">
        <w:rPr>
          <w:rFonts w:ascii="Arial" w:hAnsi="Arial" w:cs="Arial"/>
          <w:b/>
          <w:sz w:val="26"/>
          <w:szCs w:val="26"/>
        </w:rPr>
        <w:t>abre novas</w:t>
      </w:r>
      <w:r w:rsidR="00CB66F0" w:rsidRPr="0057504E">
        <w:rPr>
          <w:rFonts w:ascii="Arial" w:hAnsi="Arial" w:cs="Arial"/>
          <w:b/>
          <w:sz w:val="26"/>
          <w:szCs w:val="26"/>
        </w:rPr>
        <w:t xml:space="preserve"> pós-graduações </w:t>
      </w:r>
    </w:p>
    <w:p w14:paraId="1923652B" w14:textId="77777777" w:rsidR="0057504E" w:rsidRPr="0057504E" w:rsidRDefault="0057504E" w:rsidP="0057504E">
      <w:pPr>
        <w:spacing w:line="276" w:lineRule="auto"/>
        <w:ind w:left="-709" w:right="-710"/>
        <w:rPr>
          <w:rFonts w:ascii="Arial" w:hAnsi="Arial" w:cs="Arial"/>
          <w:b/>
          <w:sz w:val="26"/>
          <w:szCs w:val="26"/>
        </w:rPr>
      </w:pPr>
    </w:p>
    <w:p w14:paraId="501F5B93" w14:textId="31C89AF3" w:rsidR="00174303" w:rsidRDefault="00797CD7" w:rsidP="0057504E">
      <w:pPr>
        <w:spacing w:after="240" w:line="276" w:lineRule="auto"/>
        <w:ind w:left="-709" w:right="-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Escola Superior de Saúde do Politécnico de Leiria</w:t>
      </w:r>
      <w:r w:rsidR="00FA3CFA">
        <w:rPr>
          <w:rFonts w:ascii="Arial" w:hAnsi="Arial" w:cs="Arial"/>
          <w:sz w:val="20"/>
          <w:szCs w:val="20"/>
        </w:rPr>
        <w:t xml:space="preserve"> (ESSLei/IPLeiria)</w:t>
      </w:r>
      <w:r>
        <w:rPr>
          <w:rFonts w:ascii="Arial" w:hAnsi="Arial" w:cs="Arial"/>
          <w:sz w:val="20"/>
          <w:szCs w:val="20"/>
        </w:rPr>
        <w:t xml:space="preserve"> vai abrir este ano </w:t>
      </w:r>
      <w:r w:rsidR="0057504E">
        <w:rPr>
          <w:rFonts w:ascii="Arial" w:hAnsi="Arial" w:cs="Arial"/>
          <w:sz w:val="20"/>
          <w:szCs w:val="20"/>
        </w:rPr>
        <w:t>duas</w:t>
      </w:r>
      <w:r>
        <w:rPr>
          <w:rFonts w:ascii="Arial" w:hAnsi="Arial" w:cs="Arial"/>
          <w:sz w:val="20"/>
          <w:szCs w:val="20"/>
        </w:rPr>
        <w:t xml:space="preserve"> nova</w:t>
      </w:r>
      <w:r w:rsidR="0057504E">
        <w:rPr>
          <w:rFonts w:ascii="Arial" w:hAnsi="Arial" w:cs="Arial"/>
          <w:sz w:val="20"/>
          <w:szCs w:val="20"/>
        </w:rPr>
        <w:t>s pós-graduações</w:t>
      </w:r>
      <w:r>
        <w:rPr>
          <w:rFonts w:ascii="Arial" w:hAnsi="Arial" w:cs="Arial"/>
          <w:sz w:val="20"/>
          <w:szCs w:val="20"/>
        </w:rPr>
        <w:t xml:space="preserve"> em Ciências Ap</w:t>
      </w:r>
      <w:r w:rsidR="0057504E">
        <w:rPr>
          <w:rFonts w:ascii="Arial" w:hAnsi="Arial" w:cs="Arial"/>
          <w:sz w:val="20"/>
          <w:szCs w:val="20"/>
        </w:rPr>
        <w:t>licadas à Acupuntura</w:t>
      </w:r>
      <w:r w:rsidR="00991355">
        <w:rPr>
          <w:rFonts w:ascii="Arial" w:hAnsi="Arial" w:cs="Arial"/>
          <w:sz w:val="20"/>
          <w:szCs w:val="20"/>
        </w:rPr>
        <w:t>,</w:t>
      </w:r>
      <w:bookmarkStart w:id="0" w:name="_GoBack"/>
      <w:bookmarkEnd w:id="0"/>
      <w:r w:rsidR="0057504E">
        <w:rPr>
          <w:rFonts w:ascii="Arial" w:hAnsi="Arial" w:cs="Arial"/>
          <w:sz w:val="20"/>
          <w:szCs w:val="20"/>
        </w:rPr>
        <w:t xml:space="preserve"> e </w:t>
      </w:r>
      <w:r w:rsidR="00B93D22">
        <w:rPr>
          <w:rFonts w:ascii="Arial" w:hAnsi="Arial" w:cs="Arial"/>
          <w:sz w:val="20"/>
          <w:szCs w:val="20"/>
        </w:rPr>
        <w:t xml:space="preserve">em Nutrição Comunitária e Saúde Pública. </w:t>
      </w:r>
      <w:r w:rsidR="00FA3CFA">
        <w:rPr>
          <w:rFonts w:ascii="Arial" w:hAnsi="Arial" w:cs="Arial"/>
          <w:sz w:val="20"/>
          <w:szCs w:val="20"/>
        </w:rPr>
        <w:t xml:space="preserve">As candidaturas </w:t>
      </w:r>
      <w:r w:rsidR="0057504E">
        <w:rPr>
          <w:rFonts w:ascii="Arial" w:hAnsi="Arial" w:cs="Arial"/>
          <w:sz w:val="20"/>
          <w:szCs w:val="20"/>
        </w:rPr>
        <w:t xml:space="preserve">às pós-graduações </w:t>
      </w:r>
      <w:r w:rsidR="00677035">
        <w:rPr>
          <w:rFonts w:ascii="Arial" w:hAnsi="Arial" w:cs="Arial"/>
          <w:sz w:val="20"/>
          <w:szCs w:val="20"/>
        </w:rPr>
        <w:t>podem ser efetuadas</w:t>
      </w:r>
      <w:r w:rsidR="00FA3CFA">
        <w:rPr>
          <w:rFonts w:ascii="Arial" w:hAnsi="Arial" w:cs="Arial"/>
          <w:sz w:val="20"/>
          <w:szCs w:val="20"/>
        </w:rPr>
        <w:t xml:space="preserve"> no </w:t>
      </w:r>
      <w:proofErr w:type="gramStart"/>
      <w:r w:rsidR="0037635B" w:rsidRPr="0037635B">
        <w:rPr>
          <w:rFonts w:ascii="Arial" w:hAnsi="Arial" w:cs="Arial"/>
          <w:i/>
          <w:sz w:val="20"/>
          <w:szCs w:val="20"/>
        </w:rPr>
        <w:t>web</w:t>
      </w:r>
      <w:r w:rsidR="00FA3CFA" w:rsidRPr="0037635B">
        <w:rPr>
          <w:rFonts w:ascii="Arial" w:hAnsi="Arial" w:cs="Arial"/>
          <w:i/>
          <w:sz w:val="20"/>
          <w:szCs w:val="20"/>
        </w:rPr>
        <w:t>site</w:t>
      </w:r>
      <w:proofErr w:type="gramEnd"/>
      <w:r w:rsidR="00FA3CFA">
        <w:rPr>
          <w:rFonts w:ascii="Arial" w:hAnsi="Arial" w:cs="Arial"/>
          <w:sz w:val="20"/>
          <w:szCs w:val="20"/>
        </w:rPr>
        <w:t xml:space="preserve"> do IPLeiria </w:t>
      </w:r>
      <w:r w:rsidR="00A03A3B">
        <w:rPr>
          <w:rFonts w:ascii="Arial" w:hAnsi="Arial" w:cs="Arial"/>
          <w:sz w:val="20"/>
          <w:szCs w:val="20"/>
        </w:rPr>
        <w:t xml:space="preserve">(candidaturas.ipleiria.pt) </w:t>
      </w:r>
      <w:r w:rsidR="00FA3CFA">
        <w:rPr>
          <w:rFonts w:ascii="Arial" w:hAnsi="Arial" w:cs="Arial"/>
          <w:sz w:val="20"/>
          <w:szCs w:val="20"/>
        </w:rPr>
        <w:t xml:space="preserve">até 30 de setembro. </w:t>
      </w:r>
    </w:p>
    <w:p w14:paraId="5E08FCD4" w14:textId="77777777" w:rsidR="004B040B" w:rsidRDefault="004B040B" w:rsidP="0057504E">
      <w:pPr>
        <w:spacing w:after="240" w:line="276" w:lineRule="auto"/>
        <w:ind w:left="-709" w:right="-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Clarisse Louro, diretora da ESSLei</w:t>
      </w:r>
      <w:r w:rsidR="0037635B">
        <w:rPr>
          <w:rFonts w:ascii="Arial" w:hAnsi="Arial" w:cs="Arial"/>
          <w:sz w:val="20"/>
          <w:szCs w:val="20"/>
        </w:rPr>
        <w:t>/IPLeiria</w:t>
      </w:r>
      <w:r w:rsidR="00677035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considera que a abertura desta oferta «é crucial, porque responde às solicitações e aos anseios dos profissionais na área, e às reais necessidades da sociedade</w:t>
      </w:r>
      <w:r w:rsidR="000F6CC3">
        <w:rPr>
          <w:rFonts w:ascii="Arial" w:hAnsi="Arial" w:cs="Arial"/>
          <w:sz w:val="20"/>
          <w:szCs w:val="20"/>
        </w:rPr>
        <w:t xml:space="preserve"> e do mercado</w:t>
      </w:r>
      <w:r>
        <w:rPr>
          <w:rFonts w:ascii="Arial" w:hAnsi="Arial" w:cs="Arial"/>
          <w:sz w:val="20"/>
          <w:szCs w:val="20"/>
        </w:rPr>
        <w:t>».</w:t>
      </w:r>
      <w:r w:rsidR="0037635B">
        <w:rPr>
          <w:rFonts w:ascii="Arial" w:hAnsi="Arial" w:cs="Arial"/>
          <w:sz w:val="20"/>
          <w:szCs w:val="20"/>
        </w:rPr>
        <w:t xml:space="preserve"> A responsável acrescenta </w:t>
      </w:r>
      <w:proofErr w:type="gramStart"/>
      <w:r w:rsidR="0037635B">
        <w:rPr>
          <w:rFonts w:ascii="Arial" w:hAnsi="Arial" w:cs="Arial"/>
          <w:sz w:val="20"/>
          <w:szCs w:val="20"/>
        </w:rPr>
        <w:t>que</w:t>
      </w:r>
      <w:proofErr w:type="gramEnd"/>
      <w:r w:rsidR="0037635B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7635B">
        <w:rPr>
          <w:rFonts w:ascii="Arial" w:hAnsi="Arial" w:cs="Arial"/>
          <w:sz w:val="20"/>
          <w:szCs w:val="20"/>
        </w:rPr>
        <w:t>«</w:t>
      </w:r>
      <w:r w:rsidR="007D327B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</w:t>
      </w:r>
      <w:r w:rsidR="007D327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or um lado as pessoas procuram mais profissionais em áreas </w:t>
      </w:r>
      <w:r w:rsidR="000F6CC3"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menos convencionais</w:t>
      </w:r>
      <w:r w:rsidR="000F6CC3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na saúde, sendo que cada vez mais olham à formação e especialização desses mesmos terapeutas, e há alguma lacuna neste aspeto, por outro lado, em termos de saúde pública, observamos cada vez mais desafios ao nível da nutrição, aos quais é necessário dar respostas cabais e eficazes, especialmente numa </w:t>
      </w:r>
      <w:r w:rsidR="007D327B">
        <w:rPr>
          <w:rFonts w:ascii="Arial" w:hAnsi="Arial" w:cs="Arial"/>
          <w:sz w:val="20"/>
          <w:szCs w:val="20"/>
        </w:rPr>
        <w:t>perspetiva</w:t>
      </w:r>
      <w:r>
        <w:rPr>
          <w:rFonts w:ascii="Arial" w:hAnsi="Arial" w:cs="Arial"/>
          <w:sz w:val="20"/>
          <w:szCs w:val="20"/>
        </w:rPr>
        <w:t xml:space="preserve"> de prevenção e de melhoria da qualidade de vida</w:t>
      </w:r>
      <w:r w:rsidR="007D327B">
        <w:rPr>
          <w:rFonts w:ascii="Arial" w:hAnsi="Arial" w:cs="Arial"/>
          <w:sz w:val="20"/>
          <w:szCs w:val="20"/>
        </w:rPr>
        <w:t xml:space="preserve"> das populações</w:t>
      </w:r>
      <w:r>
        <w:rPr>
          <w:rFonts w:ascii="Arial" w:hAnsi="Arial" w:cs="Arial"/>
          <w:sz w:val="20"/>
          <w:szCs w:val="20"/>
        </w:rPr>
        <w:t>».</w:t>
      </w:r>
    </w:p>
    <w:p w14:paraId="75515457" w14:textId="77777777" w:rsidR="00531F08" w:rsidRDefault="00FA3CFA" w:rsidP="0057504E">
      <w:pPr>
        <w:spacing w:after="240" w:line="276" w:lineRule="auto"/>
        <w:ind w:left="-709" w:right="-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nova pós-graduação </w:t>
      </w:r>
      <w:r w:rsidR="0037635B">
        <w:rPr>
          <w:rFonts w:ascii="Arial" w:hAnsi="Arial" w:cs="Arial"/>
          <w:sz w:val="20"/>
          <w:szCs w:val="20"/>
        </w:rPr>
        <w:t xml:space="preserve">em Ciências Aplicadas à Acupuntura </w:t>
      </w:r>
      <w:r>
        <w:rPr>
          <w:rFonts w:ascii="Arial" w:hAnsi="Arial" w:cs="Arial"/>
          <w:sz w:val="20"/>
          <w:szCs w:val="20"/>
        </w:rPr>
        <w:t>visa aprofundar conhecimentos n</w:t>
      </w:r>
      <w:r w:rsidR="000F6CC3">
        <w:rPr>
          <w:rFonts w:ascii="Arial" w:hAnsi="Arial" w:cs="Arial"/>
          <w:sz w:val="20"/>
          <w:szCs w:val="20"/>
        </w:rPr>
        <w:t>est</w:t>
      </w:r>
      <w:r>
        <w:rPr>
          <w:rFonts w:ascii="Arial" w:hAnsi="Arial" w:cs="Arial"/>
          <w:sz w:val="20"/>
          <w:szCs w:val="20"/>
        </w:rPr>
        <w:t>a área, e otimizar as competências dos profissionais da área da saúde, acupuntores, professores, entre outros, dotando-os de instrumentos e ferramentas que permitam sustentar a prática profissional e potenciar a capac</w:t>
      </w:r>
      <w:r w:rsidR="0037635B">
        <w:rPr>
          <w:rFonts w:ascii="Arial" w:hAnsi="Arial" w:cs="Arial"/>
          <w:sz w:val="20"/>
          <w:szCs w:val="20"/>
        </w:rPr>
        <w:t>idade de resolução de problemas</w:t>
      </w:r>
      <w:r w:rsidR="008D6BF8">
        <w:rPr>
          <w:rFonts w:ascii="Arial" w:hAnsi="Arial" w:cs="Arial"/>
          <w:sz w:val="20"/>
          <w:szCs w:val="20"/>
        </w:rPr>
        <w:t>.</w:t>
      </w:r>
      <w:r w:rsidR="00B93D22">
        <w:rPr>
          <w:rFonts w:ascii="Arial" w:hAnsi="Arial" w:cs="Arial"/>
          <w:sz w:val="20"/>
          <w:szCs w:val="20"/>
        </w:rPr>
        <w:t xml:space="preserve"> O curso será ministrado </w:t>
      </w:r>
      <w:r w:rsidR="00A03A3B">
        <w:rPr>
          <w:rFonts w:ascii="Arial" w:hAnsi="Arial" w:cs="Arial"/>
          <w:sz w:val="20"/>
          <w:szCs w:val="20"/>
        </w:rPr>
        <w:t xml:space="preserve">em parceria com o Instituto Van </w:t>
      </w:r>
      <w:proofErr w:type="spellStart"/>
      <w:r w:rsidR="00A03A3B">
        <w:rPr>
          <w:rFonts w:ascii="Arial" w:hAnsi="Arial" w:cs="Arial"/>
          <w:sz w:val="20"/>
          <w:szCs w:val="20"/>
        </w:rPr>
        <w:t>Nghi</w:t>
      </w:r>
      <w:proofErr w:type="spellEnd"/>
      <w:r w:rsidR="00A03A3B">
        <w:rPr>
          <w:rFonts w:ascii="Arial" w:hAnsi="Arial" w:cs="Arial"/>
          <w:sz w:val="20"/>
          <w:szCs w:val="20"/>
        </w:rPr>
        <w:t xml:space="preserve"> </w:t>
      </w:r>
      <w:r w:rsidR="00B93D22">
        <w:rPr>
          <w:rFonts w:ascii="Arial" w:hAnsi="Arial" w:cs="Arial"/>
          <w:sz w:val="20"/>
          <w:szCs w:val="20"/>
        </w:rPr>
        <w:t>e desenrola-se ao longo de dois semestres (1</w:t>
      </w:r>
      <w:r w:rsidR="00F82885">
        <w:rPr>
          <w:rFonts w:ascii="Arial" w:hAnsi="Arial" w:cs="Arial"/>
          <w:sz w:val="20"/>
          <w:szCs w:val="20"/>
        </w:rPr>
        <w:t>.</w:t>
      </w:r>
      <w:r w:rsidR="00B93D22">
        <w:rPr>
          <w:rFonts w:ascii="Arial" w:hAnsi="Arial" w:cs="Arial"/>
          <w:sz w:val="20"/>
          <w:szCs w:val="20"/>
        </w:rPr>
        <w:t xml:space="preserve">080 horas no total), que conferem 40 </w:t>
      </w:r>
      <w:r w:rsidR="001A2D40">
        <w:rPr>
          <w:rFonts w:ascii="Arial" w:hAnsi="Arial" w:cs="Arial"/>
          <w:sz w:val="20"/>
          <w:szCs w:val="20"/>
        </w:rPr>
        <w:t>créditos</w:t>
      </w:r>
      <w:r w:rsidR="00B93D22">
        <w:rPr>
          <w:rFonts w:ascii="Arial" w:hAnsi="Arial" w:cs="Arial"/>
          <w:sz w:val="20"/>
          <w:szCs w:val="20"/>
        </w:rPr>
        <w:t xml:space="preserve"> ECTS. </w:t>
      </w:r>
    </w:p>
    <w:p w14:paraId="3ECE83CC" w14:textId="1EFE6D3F" w:rsidR="006B673F" w:rsidRDefault="004B040B" w:rsidP="0057504E">
      <w:pPr>
        <w:spacing w:after="240" w:line="276" w:lineRule="auto"/>
        <w:ind w:left="-709" w:right="-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F82885">
        <w:rPr>
          <w:rFonts w:ascii="Arial" w:hAnsi="Arial" w:cs="Arial"/>
          <w:sz w:val="20"/>
          <w:szCs w:val="20"/>
        </w:rPr>
        <w:t xml:space="preserve"> pós-graduação em Nutrição Comunitária e Saúde Pública</w:t>
      </w:r>
      <w:r w:rsidR="001A2D40">
        <w:rPr>
          <w:rFonts w:ascii="Arial" w:hAnsi="Arial" w:cs="Arial"/>
          <w:sz w:val="20"/>
          <w:szCs w:val="20"/>
        </w:rPr>
        <w:t xml:space="preserve"> </w:t>
      </w:r>
      <w:r w:rsidR="00CB66F0">
        <w:rPr>
          <w:rFonts w:ascii="Arial" w:hAnsi="Arial" w:cs="Arial"/>
          <w:sz w:val="20"/>
          <w:szCs w:val="20"/>
        </w:rPr>
        <w:t>visa a aquisição de conhecimentos e competências nas áreas de promoção da saúde</w:t>
      </w:r>
      <w:r w:rsidR="00531F08">
        <w:rPr>
          <w:rFonts w:ascii="Arial" w:hAnsi="Arial" w:cs="Arial"/>
          <w:sz w:val="20"/>
          <w:szCs w:val="20"/>
        </w:rPr>
        <w:t xml:space="preserve"> </w:t>
      </w:r>
      <w:r w:rsidR="00CB66F0">
        <w:rPr>
          <w:rFonts w:ascii="Arial" w:hAnsi="Arial" w:cs="Arial"/>
          <w:sz w:val="20"/>
          <w:szCs w:val="20"/>
        </w:rPr>
        <w:t>/</w:t>
      </w:r>
      <w:r w:rsidR="00531F08">
        <w:rPr>
          <w:rFonts w:ascii="Arial" w:hAnsi="Arial" w:cs="Arial"/>
          <w:sz w:val="20"/>
          <w:szCs w:val="20"/>
        </w:rPr>
        <w:t xml:space="preserve"> </w:t>
      </w:r>
      <w:r w:rsidR="00CB66F0">
        <w:rPr>
          <w:rFonts w:ascii="Arial" w:hAnsi="Arial" w:cs="Arial"/>
          <w:sz w:val="20"/>
          <w:szCs w:val="20"/>
        </w:rPr>
        <w:t>prevenção da doença junto dos diferentes grupos populacionais, incluindo os mais vulneráveis. Com o intuito de melhorar a qualidade de vida da comunidade</w:t>
      </w:r>
      <w:r w:rsidR="0057504E">
        <w:rPr>
          <w:rFonts w:ascii="Arial" w:hAnsi="Arial" w:cs="Arial"/>
          <w:sz w:val="20"/>
          <w:szCs w:val="20"/>
        </w:rPr>
        <w:t>,</w:t>
      </w:r>
      <w:r w:rsidR="00CB66F0">
        <w:rPr>
          <w:rFonts w:ascii="Arial" w:hAnsi="Arial" w:cs="Arial"/>
          <w:sz w:val="20"/>
          <w:szCs w:val="20"/>
        </w:rPr>
        <w:t xml:space="preserve"> os estudantes desta pós-graduação terão um leque de unidades curriculares </w:t>
      </w:r>
      <w:r w:rsidR="00531F08">
        <w:rPr>
          <w:rFonts w:ascii="Arial" w:hAnsi="Arial" w:cs="Arial"/>
          <w:sz w:val="20"/>
          <w:szCs w:val="20"/>
        </w:rPr>
        <w:t xml:space="preserve">como </w:t>
      </w:r>
      <w:r w:rsidR="00CB66F0" w:rsidRPr="00531F08">
        <w:rPr>
          <w:rFonts w:ascii="Arial" w:hAnsi="Arial" w:cs="Arial"/>
          <w:sz w:val="20"/>
          <w:szCs w:val="20"/>
        </w:rPr>
        <w:t xml:space="preserve">Nutrição e Saúde Pública, Nutrição e Dietética em Populações </w:t>
      </w:r>
      <w:r w:rsidR="00531F08" w:rsidRPr="00531F08">
        <w:rPr>
          <w:rFonts w:ascii="Arial" w:hAnsi="Arial" w:cs="Arial"/>
          <w:sz w:val="20"/>
          <w:szCs w:val="20"/>
        </w:rPr>
        <w:t>Especiais,</w:t>
      </w:r>
      <w:r w:rsidR="00CB66F0" w:rsidRPr="00531F08">
        <w:rPr>
          <w:rFonts w:ascii="Arial" w:hAnsi="Arial" w:cs="Arial"/>
          <w:sz w:val="20"/>
          <w:szCs w:val="20"/>
        </w:rPr>
        <w:t xml:space="preserve"> Epidemiologia Nutricional, Políticas </w:t>
      </w:r>
      <w:r w:rsidR="0057504E">
        <w:rPr>
          <w:rFonts w:ascii="Arial" w:hAnsi="Arial" w:cs="Arial"/>
          <w:sz w:val="20"/>
          <w:szCs w:val="20"/>
        </w:rPr>
        <w:t>Alimentares e N</w:t>
      </w:r>
      <w:r w:rsidR="00CB66F0" w:rsidRPr="00531F08">
        <w:rPr>
          <w:rFonts w:ascii="Arial" w:hAnsi="Arial" w:cs="Arial"/>
          <w:sz w:val="20"/>
          <w:szCs w:val="20"/>
        </w:rPr>
        <w:t>utri</w:t>
      </w:r>
      <w:r w:rsidR="0057504E">
        <w:rPr>
          <w:rFonts w:ascii="Arial" w:hAnsi="Arial" w:cs="Arial"/>
          <w:sz w:val="20"/>
          <w:szCs w:val="20"/>
        </w:rPr>
        <w:t>cionais, Tópicos de Nutrição Clí</w:t>
      </w:r>
      <w:r w:rsidR="00CB66F0" w:rsidRPr="00531F08">
        <w:rPr>
          <w:rFonts w:ascii="Arial" w:hAnsi="Arial" w:cs="Arial"/>
          <w:sz w:val="20"/>
          <w:szCs w:val="20"/>
        </w:rPr>
        <w:t>nica Avançada, Educação e Comunicação em Nutrição, Gestão de Alimentação Coletiva e Seminários / Investigação em Nutrição Comunitária</w:t>
      </w:r>
      <w:r w:rsidR="00531F08">
        <w:rPr>
          <w:rFonts w:ascii="Arial" w:hAnsi="Arial" w:cs="Arial"/>
          <w:sz w:val="20"/>
          <w:szCs w:val="20"/>
        </w:rPr>
        <w:t xml:space="preserve"> que lhes permitirão uma especialização nesta área de atuação.</w:t>
      </w:r>
      <w:r w:rsidR="0057504E">
        <w:rPr>
          <w:rFonts w:ascii="Arial" w:hAnsi="Arial" w:cs="Arial"/>
          <w:sz w:val="20"/>
          <w:szCs w:val="20"/>
        </w:rPr>
        <w:t xml:space="preserve"> </w:t>
      </w:r>
      <w:r w:rsidR="006B673F">
        <w:rPr>
          <w:rFonts w:ascii="Arial" w:hAnsi="Arial" w:cs="Arial"/>
          <w:sz w:val="20"/>
          <w:szCs w:val="20"/>
        </w:rPr>
        <w:t xml:space="preserve">Esta pós-graduação desenrola-se em </w:t>
      </w:r>
      <w:r w:rsidR="0057504E">
        <w:rPr>
          <w:rFonts w:ascii="Arial" w:hAnsi="Arial" w:cs="Arial"/>
          <w:sz w:val="20"/>
          <w:szCs w:val="20"/>
        </w:rPr>
        <w:t>dois</w:t>
      </w:r>
      <w:r w:rsidR="006B673F">
        <w:rPr>
          <w:rFonts w:ascii="Arial" w:hAnsi="Arial" w:cs="Arial"/>
          <w:sz w:val="20"/>
          <w:szCs w:val="20"/>
        </w:rPr>
        <w:t xml:space="preserve"> semestres, num total de 380 horas, que conferem 45 créditos ECTS.</w:t>
      </w:r>
    </w:p>
    <w:p w14:paraId="2060AC06" w14:textId="77777777" w:rsidR="0057504E" w:rsidRDefault="00CB66F0" w:rsidP="0057504E">
      <w:pPr>
        <w:spacing w:after="240" w:line="276" w:lineRule="auto"/>
        <w:ind w:left="-709" w:right="-710"/>
        <w:jc w:val="both"/>
        <w:rPr>
          <w:rFonts w:ascii="Arial" w:hAnsi="Arial" w:cs="Arial"/>
          <w:sz w:val="20"/>
          <w:szCs w:val="20"/>
        </w:rPr>
      </w:pPr>
      <w:r w:rsidRPr="006B673F">
        <w:rPr>
          <w:rFonts w:ascii="Arial" w:hAnsi="Arial" w:cs="Arial"/>
          <w:sz w:val="20"/>
          <w:szCs w:val="20"/>
        </w:rPr>
        <w:t>Em ambas as pós-graduações haverá a possibilidade de frequência de unidades curriculares isoladas.</w:t>
      </w:r>
      <w:r w:rsidR="0057504E">
        <w:rPr>
          <w:rFonts w:ascii="Arial" w:hAnsi="Arial" w:cs="Arial"/>
          <w:sz w:val="20"/>
          <w:szCs w:val="20"/>
        </w:rPr>
        <w:t xml:space="preserve"> </w:t>
      </w:r>
    </w:p>
    <w:p w14:paraId="4E96B94E" w14:textId="37B42504" w:rsidR="004B040B" w:rsidRDefault="004B040B" w:rsidP="0057504E">
      <w:pPr>
        <w:spacing w:after="240" w:line="276" w:lineRule="auto"/>
        <w:ind w:left="-709" w:right="-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sz w:val="20"/>
          <w:szCs w:val="20"/>
        </w:rPr>
        <w:t>ESSLei</w:t>
      </w:r>
      <w:proofErr w:type="spellEnd"/>
      <w:r>
        <w:rPr>
          <w:rFonts w:ascii="Arial" w:hAnsi="Arial" w:cs="Arial"/>
          <w:sz w:val="20"/>
          <w:szCs w:val="20"/>
        </w:rPr>
        <w:t>/</w:t>
      </w:r>
      <w:r w:rsidRPr="00F60772">
        <w:rPr>
          <w:rFonts w:ascii="Arial" w:hAnsi="Arial" w:cs="Arial"/>
          <w:sz w:val="20"/>
          <w:szCs w:val="20"/>
        </w:rPr>
        <w:t xml:space="preserve">IPLeiria tem </w:t>
      </w:r>
      <w:r w:rsidR="00A03A3B" w:rsidRPr="00F60772">
        <w:rPr>
          <w:rFonts w:ascii="Arial" w:hAnsi="Arial" w:cs="Arial"/>
          <w:sz w:val="20"/>
          <w:szCs w:val="20"/>
        </w:rPr>
        <w:t>previsto</w:t>
      </w:r>
      <w:r w:rsidR="006B673F" w:rsidRPr="00F60772">
        <w:rPr>
          <w:rFonts w:ascii="Arial" w:hAnsi="Arial" w:cs="Arial"/>
          <w:sz w:val="20"/>
          <w:szCs w:val="20"/>
        </w:rPr>
        <w:t xml:space="preserve"> </w:t>
      </w:r>
      <w:r w:rsidR="00F60772" w:rsidRPr="00F60772">
        <w:rPr>
          <w:rFonts w:ascii="Arial" w:hAnsi="Arial" w:cs="Arial"/>
          <w:sz w:val="20"/>
          <w:szCs w:val="20"/>
        </w:rPr>
        <w:t xml:space="preserve">também </w:t>
      </w:r>
      <w:r w:rsidR="00BE02A1" w:rsidRPr="00F60772">
        <w:rPr>
          <w:rFonts w:ascii="Arial" w:hAnsi="Arial" w:cs="Arial"/>
          <w:sz w:val="20"/>
          <w:szCs w:val="20"/>
        </w:rPr>
        <w:t>o funcionamento</w:t>
      </w:r>
      <w:r w:rsidR="00F60772">
        <w:rPr>
          <w:rFonts w:ascii="Arial" w:hAnsi="Arial" w:cs="Arial"/>
          <w:sz w:val="20"/>
          <w:szCs w:val="20"/>
        </w:rPr>
        <w:t>,</w:t>
      </w:r>
      <w:r w:rsidR="00A03A3B" w:rsidRPr="00F60772">
        <w:rPr>
          <w:rFonts w:ascii="Arial" w:hAnsi="Arial" w:cs="Arial"/>
          <w:sz w:val="20"/>
          <w:szCs w:val="20"/>
        </w:rPr>
        <w:t xml:space="preserve"> </w:t>
      </w:r>
      <w:r w:rsidR="00A03A3B">
        <w:rPr>
          <w:rFonts w:ascii="Arial" w:hAnsi="Arial" w:cs="Arial"/>
          <w:sz w:val="20"/>
          <w:szCs w:val="20"/>
        </w:rPr>
        <w:t xml:space="preserve">no ano letivo 2016/2017, </w:t>
      </w:r>
      <w:r w:rsidR="00531F08">
        <w:rPr>
          <w:rFonts w:ascii="Arial" w:hAnsi="Arial" w:cs="Arial"/>
          <w:sz w:val="20"/>
          <w:szCs w:val="20"/>
        </w:rPr>
        <w:t xml:space="preserve">de uma nova edição da pós-graduação em Cuidados Paliativos e </w:t>
      </w:r>
      <w:r w:rsidR="00BE02A1">
        <w:rPr>
          <w:rFonts w:ascii="Arial" w:hAnsi="Arial" w:cs="Arial"/>
          <w:sz w:val="20"/>
          <w:szCs w:val="20"/>
        </w:rPr>
        <w:t xml:space="preserve">de </w:t>
      </w:r>
      <w:r w:rsidR="00531F08">
        <w:rPr>
          <w:rFonts w:ascii="Arial" w:hAnsi="Arial" w:cs="Arial"/>
          <w:sz w:val="20"/>
          <w:szCs w:val="20"/>
        </w:rPr>
        <w:t xml:space="preserve">quatro novas </w:t>
      </w:r>
      <w:r>
        <w:rPr>
          <w:rFonts w:ascii="Arial" w:hAnsi="Arial" w:cs="Arial"/>
          <w:sz w:val="20"/>
          <w:szCs w:val="20"/>
        </w:rPr>
        <w:t xml:space="preserve">pós-graduações: </w:t>
      </w:r>
      <w:r w:rsidR="00A03A3B">
        <w:rPr>
          <w:rFonts w:ascii="Arial" w:hAnsi="Arial" w:cs="Arial"/>
          <w:sz w:val="20"/>
          <w:szCs w:val="20"/>
        </w:rPr>
        <w:t>Violência de Género; Enfermagem Intra-Ope</w:t>
      </w:r>
      <w:r w:rsidR="00531F08">
        <w:rPr>
          <w:rFonts w:ascii="Arial" w:hAnsi="Arial" w:cs="Arial"/>
          <w:sz w:val="20"/>
          <w:szCs w:val="20"/>
        </w:rPr>
        <w:t>ratório;</w:t>
      </w:r>
      <w:r w:rsidR="00A03A3B">
        <w:rPr>
          <w:rFonts w:ascii="Arial" w:hAnsi="Arial" w:cs="Arial"/>
          <w:sz w:val="20"/>
          <w:szCs w:val="20"/>
        </w:rPr>
        <w:t xml:space="preserve"> Enfer</w:t>
      </w:r>
      <w:r w:rsidR="00531F08">
        <w:rPr>
          <w:rFonts w:ascii="Arial" w:hAnsi="Arial" w:cs="Arial"/>
          <w:sz w:val="20"/>
          <w:szCs w:val="20"/>
        </w:rPr>
        <w:t xml:space="preserve">magem em Saúde Ocupacional e </w:t>
      </w:r>
      <w:r w:rsidR="00F60772">
        <w:rPr>
          <w:rFonts w:ascii="Arial" w:hAnsi="Arial" w:cs="Arial"/>
          <w:sz w:val="20"/>
          <w:szCs w:val="20"/>
        </w:rPr>
        <w:t xml:space="preserve">em </w:t>
      </w:r>
      <w:r w:rsidR="00531F08">
        <w:rPr>
          <w:rFonts w:ascii="Arial" w:hAnsi="Arial" w:cs="Arial"/>
          <w:sz w:val="20"/>
          <w:szCs w:val="20"/>
        </w:rPr>
        <w:t>Gestão de Unidades de Saúde.</w:t>
      </w:r>
    </w:p>
    <w:p w14:paraId="1BB8F840" w14:textId="44F1615E" w:rsidR="00B93D22" w:rsidRDefault="00B93D22" w:rsidP="0057504E">
      <w:pPr>
        <w:spacing w:line="276" w:lineRule="auto"/>
        <w:ind w:left="-709" w:right="-7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Toda a informação das pós</w:t>
      </w:r>
      <w:r w:rsidR="004B040B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graduações está disponível </w:t>
      </w:r>
      <w:proofErr w:type="gramStart"/>
      <w:r>
        <w:rPr>
          <w:rFonts w:ascii="Arial" w:hAnsi="Arial" w:cs="Arial"/>
          <w:sz w:val="20"/>
          <w:szCs w:val="20"/>
        </w:rPr>
        <w:t>em</w:t>
      </w:r>
      <w:proofErr w:type="gramEnd"/>
      <w:r w:rsidR="000F6CC3">
        <w:rPr>
          <w:rFonts w:ascii="Arial" w:hAnsi="Arial" w:cs="Arial"/>
          <w:sz w:val="20"/>
          <w:szCs w:val="20"/>
        </w:rPr>
        <w:t>:</w:t>
      </w:r>
      <w:r w:rsidR="0057504E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="004B040B" w:rsidRPr="004E4493">
          <w:rPr>
            <w:rStyle w:val="Hiperligao"/>
            <w:rFonts w:ascii="Arial" w:hAnsi="Arial" w:cs="Arial"/>
            <w:sz w:val="20"/>
            <w:szCs w:val="20"/>
          </w:rPr>
          <w:t>http://www.ipleiria.pt/cursos/course/type/pos-graduacoes/</w:t>
        </w:r>
      </w:hyperlink>
      <w:r w:rsidR="004B040B">
        <w:rPr>
          <w:rFonts w:ascii="Arial" w:hAnsi="Arial" w:cs="Arial"/>
          <w:sz w:val="20"/>
          <w:szCs w:val="20"/>
        </w:rPr>
        <w:t xml:space="preserve">. </w:t>
      </w:r>
    </w:p>
    <w:p w14:paraId="7B312172" w14:textId="77777777" w:rsidR="0057504E" w:rsidRDefault="0057504E" w:rsidP="0057504E">
      <w:pPr>
        <w:spacing w:line="276" w:lineRule="auto"/>
        <w:ind w:left="-709" w:right="-710"/>
        <w:jc w:val="both"/>
        <w:rPr>
          <w:rFonts w:ascii="Arial" w:hAnsi="Arial" w:cs="Arial"/>
          <w:sz w:val="20"/>
          <w:szCs w:val="20"/>
        </w:rPr>
      </w:pPr>
    </w:p>
    <w:p w14:paraId="22187F93" w14:textId="1DE78551" w:rsidR="0041082E" w:rsidRPr="003B53BC" w:rsidRDefault="0041082E" w:rsidP="0057504E">
      <w:pPr>
        <w:spacing w:after="240" w:line="276" w:lineRule="auto"/>
        <w:ind w:left="-709" w:right="-710"/>
        <w:jc w:val="both"/>
        <w:rPr>
          <w:rFonts w:ascii="Arial" w:hAnsi="Arial" w:cs="Arial"/>
          <w:b/>
          <w:sz w:val="20"/>
          <w:szCs w:val="20"/>
        </w:rPr>
      </w:pPr>
      <w:r w:rsidRPr="003B53BC">
        <w:rPr>
          <w:rFonts w:ascii="Arial" w:hAnsi="Arial" w:cs="Arial"/>
          <w:b/>
          <w:sz w:val="20"/>
          <w:szCs w:val="20"/>
        </w:rPr>
        <w:t xml:space="preserve">Leiria, </w:t>
      </w:r>
      <w:r w:rsidR="0057504E">
        <w:rPr>
          <w:rFonts w:ascii="Arial" w:hAnsi="Arial" w:cs="Arial"/>
          <w:b/>
          <w:sz w:val="20"/>
          <w:szCs w:val="20"/>
        </w:rPr>
        <w:t>8</w:t>
      </w:r>
      <w:r w:rsidRPr="003B53BC">
        <w:rPr>
          <w:rFonts w:ascii="Arial" w:hAnsi="Arial" w:cs="Arial"/>
          <w:b/>
          <w:sz w:val="20"/>
          <w:szCs w:val="20"/>
        </w:rPr>
        <w:t xml:space="preserve"> de </w:t>
      </w:r>
      <w:r w:rsidR="00DC726F">
        <w:rPr>
          <w:rFonts w:ascii="Arial" w:hAnsi="Arial" w:cs="Arial"/>
          <w:b/>
          <w:sz w:val="20"/>
          <w:szCs w:val="20"/>
        </w:rPr>
        <w:t>agosto de</w:t>
      </w:r>
      <w:r w:rsidRPr="003B53BC">
        <w:rPr>
          <w:rFonts w:ascii="Arial" w:hAnsi="Arial" w:cs="Arial"/>
          <w:b/>
          <w:sz w:val="20"/>
          <w:szCs w:val="20"/>
        </w:rPr>
        <w:t xml:space="preserve"> 2016</w:t>
      </w:r>
    </w:p>
    <w:p w14:paraId="20E2F974" w14:textId="77777777" w:rsidR="0041082E" w:rsidRDefault="0041082E" w:rsidP="0057504E">
      <w:pPr>
        <w:spacing w:line="276" w:lineRule="auto"/>
        <w:ind w:left="-709" w:right="-71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mais informações contactar:</w:t>
      </w:r>
    </w:p>
    <w:p w14:paraId="3E88A2D2" w14:textId="77777777" w:rsidR="0041082E" w:rsidRPr="001A78C7" w:rsidRDefault="0041082E" w:rsidP="0057504E">
      <w:pPr>
        <w:spacing w:line="276" w:lineRule="auto"/>
        <w:ind w:left="-709"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Midlandcom – Consultores em Comunicação</w:t>
      </w:r>
    </w:p>
    <w:p w14:paraId="1ADB174D" w14:textId="77777777" w:rsidR="0041082E" w:rsidRDefault="0041082E" w:rsidP="0057504E">
      <w:pPr>
        <w:spacing w:line="276" w:lineRule="auto"/>
        <w:ind w:left="-709" w:right="-71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Ana Frazão Rodrigues * 939 234 508</w:t>
      </w:r>
      <w:r w:rsidRPr="00D4413E">
        <w:rPr>
          <w:rFonts w:ascii="Arial" w:hAnsi="Arial" w:cs="Arial"/>
          <w:sz w:val="20"/>
        </w:rPr>
        <w:t xml:space="preserve"> * 244 859 130 * </w:t>
      </w:r>
      <w:hyperlink r:id="rId7" w:history="1">
        <w:r w:rsidRPr="009621DF">
          <w:rPr>
            <w:rStyle w:val="Hiperligao"/>
            <w:rFonts w:ascii="Arial" w:hAnsi="Arial" w:cs="Arial"/>
            <w:sz w:val="20"/>
          </w:rPr>
          <w:t>afr@midlandcom.pt</w:t>
        </w:r>
      </w:hyperlink>
    </w:p>
    <w:p w14:paraId="2BBC2806" w14:textId="26DD0B80" w:rsidR="00CB66F0" w:rsidRDefault="0041082E" w:rsidP="0057504E">
      <w:pPr>
        <w:spacing w:line="276" w:lineRule="auto"/>
        <w:ind w:left="-709" w:right="-710"/>
        <w:jc w:val="both"/>
      </w:pPr>
      <w:r>
        <w:rPr>
          <w:rFonts w:ascii="Arial" w:hAnsi="Arial" w:cs="Arial"/>
          <w:sz w:val="20"/>
        </w:rPr>
        <w:t xml:space="preserve">Maria Joana Reis * 939 234 512 * 244 859 130 * </w:t>
      </w:r>
      <w:hyperlink r:id="rId8" w:history="1">
        <w:r w:rsidRPr="001A364B">
          <w:rPr>
            <w:rStyle w:val="Hiperligao"/>
            <w:rFonts w:ascii="Arial" w:hAnsi="Arial" w:cs="Arial"/>
            <w:sz w:val="20"/>
          </w:rPr>
          <w:t>mjr@midlandcom.pt</w:t>
        </w:r>
      </w:hyperlink>
    </w:p>
    <w:sectPr w:rsidR="00CB66F0" w:rsidSect="000F6CC3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82E"/>
    <w:rsid w:val="00036A3E"/>
    <w:rsid w:val="00036B82"/>
    <w:rsid w:val="00042BA8"/>
    <w:rsid w:val="00052B71"/>
    <w:rsid w:val="0007369F"/>
    <w:rsid w:val="00085D22"/>
    <w:rsid w:val="000864BB"/>
    <w:rsid w:val="000C67B4"/>
    <w:rsid w:val="000D3924"/>
    <w:rsid w:val="000F6CC3"/>
    <w:rsid w:val="00103F13"/>
    <w:rsid w:val="00105EF8"/>
    <w:rsid w:val="0011526F"/>
    <w:rsid w:val="0015447C"/>
    <w:rsid w:val="00160D33"/>
    <w:rsid w:val="00165C9C"/>
    <w:rsid w:val="00165D6D"/>
    <w:rsid w:val="00174303"/>
    <w:rsid w:val="00186596"/>
    <w:rsid w:val="00190033"/>
    <w:rsid w:val="001A2D40"/>
    <w:rsid w:val="001B737C"/>
    <w:rsid w:val="002017D6"/>
    <w:rsid w:val="00202AE4"/>
    <w:rsid w:val="0021028C"/>
    <w:rsid w:val="00210E31"/>
    <w:rsid w:val="00213970"/>
    <w:rsid w:val="00241B09"/>
    <w:rsid w:val="0026210D"/>
    <w:rsid w:val="00271362"/>
    <w:rsid w:val="00286635"/>
    <w:rsid w:val="0029184F"/>
    <w:rsid w:val="002A7105"/>
    <w:rsid w:val="002C1EF6"/>
    <w:rsid w:val="002D01D5"/>
    <w:rsid w:val="002E47EE"/>
    <w:rsid w:val="003020C7"/>
    <w:rsid w:val="003108F0"/>
    <w:rsid w:val="003125D5"/>
    <w:rsid w:val="003408C3"/>
    <w:rsid w:val="00343181"/>
    <w:rsid w:val="00351EC3"/>
    <w:rsid w:val="003541AC"/>
    <w:rsid w:val="00355FEB"/>
    <w:rsid w:val="0037635B"/>
    <w:rsid w:val="003873AD"/>
    <w:rsid w:val="003B53BC"/>
    <w:rsid w:val="003C6ACD"/>
    <w:rsid w:val="0040776C"/>
    <w:rsid w:val="0041082E"/>
    <w:rsid w:val="00424B08"/>
    <w:rsid w:val="00460F20"/>
    <w:rsid w:val="00473587"/>
    <w:rsid w:val="004738EB"/>
    <w:rsid w:val="004845D8"/>
    <w:rsid w:val="00497224"/>
    <w:rsid w:val="004B040B"/>
    <w:rsid w:val="004B7002"/>
    <w:rsid w:val="004C1AA6"/>
    <w:rsid w:val="004C424C"/>
    <w:rsid w:val="004C7080"/>
    <w:rsid w:val="004E1687"/>
    <w:rsid w:val="004F49F0"/>
    <w:rsid w:val="005121B9"/>
    <w:rsid w:val="005123B9"/>
    <w:rsid w:val="00520D11"/>
    <w:rsid w:val="00522D8E"/>
    <w:rsid w:val="00526E0A"/>
    <w:rsid w:val="00531F08"/>
    <w:rsid w:val="00534F1D"/>
    <w:rsid w:val="00553EC9"/>
    <w:rsid w:val="00555DB9"/>
    <w:rsid w:val="0057504E"/>
    <w:rsid w:val="005972A7"/>
    <w:rsid w:val="005A0ECC"/>
    <w:rsid w:val="005B1386"/>
    <w:rsid w:val="005E487D"/>
    <w:rsid w:val="005F0C1A"/>
    <w:rsid w:val="00601911"/>
    <w:rsid w:val="0060751C"/>
    <w:rsid w:val="0060756C"/>
    <w:rsid w:val="00631BF9"/>
    <w:rsid w:val="00641F22"/>
    <w:rsid w:val="0066414B"/>
    <w:rsid w:val="006748B9"/>
    <w:rsid w:val="00677035"/>
    <w:rsid w:val="006812A9"/>
    <w:rsid w:val="00687829"/>
    <w:rsid w:val="006B673F"/>
    <w:rsid w:val="006F45AC"/>
    <w:rsid w:val="00736B67"/>
    <w:rsid w:val="00797CD7"/>
    <w:rsid w:val="007A1C53"/>
    <w:rsid w:val="007B6DBA"/>
    <w:rsid w:val="007D327B"/>
    <w:rsid w:val="007D6A9E"/>
    <w:rsid w:val="007D793F"/>
    <w:rsid w:val="0080482A"/>
    <w:rsid w:val="00825594"/>
    <w:rsid w:val="00827DE3"/>
    <w:rsid w:val="008409E3"/>
    <w:rsid w:val="00863F91"/>
    <w:rsid w:val="008708FF"/>
    <w:rsid w:val="008D6BF8"/>
    <w:rsid w:val="008D7977"/>
    <w:rsid w:val="008F4B97"/>
    <w:rsid w:val="00900ED8"/>
    <w:rsid w:val="009168CB"/>
    <w:rsid w:val="0093250D"/>
    <w:rsid w:val="00935038"/>
    <w:rsid w:val="00943D97"/>
    <w:rsid w:val="00991355"/>
    <w:rsid w:val="00993FB1"/>
    <w:rsid w:val="00995569"/>
    <w:rsid w:val="009C5FB4"/>
    <w:rsid w:val="009D0826"/>
    <w:rsid w:val="009E3BE0"/>
    <w:rsid w:val="009F4DCE"/>
    <w:rsid w:val="009F5B00"/>
    <w:rsid w:val="00A03A3B"/>
    <w:rsid w:val="00A558EE"/>
    <w:rsid w:val="00A6068A"/>
    <w:rsid w:val="00A65D33"/>
    <w:rsid w:val="00AA2519"/>
    <w:rsid w:val="00AA51FD"/>
    <w:rsid w:val="00AC06BF"/>
    <w:rsid w:val="00AC329C"/>
    <w:rsid w:val="00AC4C94"/>
    <w:rsid w:val="00AE519B"/>
    <w:rsid w:val="00AF5827"/>
    <w:rsid w:val="00B82DCA"/>
    <w:rsid w:val="00B84B3B"/>
    <w:rsid w:val="00B939F2"/>
    <w:rsid w:val="00B93D22"/>
    <w:rsid w:val="00BA26E1"/>
    <w:rsid w:val="00BA456D"/>
    <w:rsid w:val="00BA59F3"/>
    <w:rsid w:val="00BC4F36"/>
    <w:rsid w:val="00BD39FF"/>
    <w:rsid w:val="00BD74CA"/>
    <w:rsid w:val="00BE02A1"/>
    <w:rsid w:val="00BE06FB"/>
    <w:rsid w:val="00BF1FC5"/>
    <w:rsid w:val="00BF207F"/>
    <w:rsid w:val="00BF2934"/>
    <w:rsid w:val="00C025F6"/>
    <w:rsid w:val="00C21DB8"/>
    <w:rsid w:val="00C247E7"/>
    <w:rsid w:val="00C3194F"/>
    <w:rsid w:val="00C32B14"/>
    <w:rsid w:val="00C33B7B"/>
    <w:rsid w:val="00C61947"/>
    <w:rsid w:val="00CA1CA4"/>
    <w:rsid w:val="00CA7617"/>
    <w:rsid w:val="00CB66F0"/>
    <w:rsid w:val="00CD4E8E"/>
    <w:rsid w:val="00CE6BFA"/>
    <w:rsid w:val="00CF3375"/>
    <w:rsid w:val="00D03C20"/>
    <w:rsid w:val="00D30643"/>
    <w:rsid w:val="00D635E2"/>
    <w:rsid w:val="00D75271"/>
    <w:rsid w:val="00D75B7D"/>
    <w:rsid w:val="00D853A1"/>
    <w:rsid w:val="00D878AF"/>
    <w:rsid w:val="00D90803"/>
    <w:rsid w:val="00DA1874"/>
    <w:rsid w:val="00DC726F"/>
    <w:rsid w:val="00DC77D3"/>
    <w:rsid w:val="00DD4F61"/>
    <w:rsid w:val="00E002B0"/>
    <w:rsid w:val="00E00F01"/>
    <w:rsid w:val="00E4193C"/>
    <w:rsid w:val="00E611ED"/>
    <w:rsid w:val="00E67000"/>
    <w:rsid w:val="00EA26E7"/>
    <w:rsid w:val="00EC3154"/>
    <w:rsid w:val="00ED5CB7"/>
    <w:rsid w:val="00EE7913"/>
    <w:rsid w:val="00F12339"/>
    <w:rsid w:val="00F37D81"/>
    <w:rsid w:val="00F421DA"/>
    <w:rsid w:val="00F42215"/>
    <w:rsid w:val="00F60772"/>
    <w:rsid w:val="00F65CD1"/>
    <w:rsid w:val="00F82885"/>
    <w:rsid w:val="00FA0B69"/>
    <w:rsid w:val="00FA3CFA"/>
    <w:rsid w:val="00FB54A6"/>
    <w:rsid w:val="00FC20C1"/>
    <w:rsid w:val="00FD1024"/>
    <w:rsid w:val="00FE4E0A"/>
    <w:rsid w:val="00FF4012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342AF"/>
  <w15:docId w15:val="{69C273BE-E01B-4B6B-A557-74A5FFBF6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3">
    <w:name w:val="heading 3"/>
    <w:basedOn w:val="Normal"/>
    <w:link w:val="Cabealho3Carter"/>
    <w:uiPriority w:val="9"/>
    <w:qFormat/>
    <w:rsid w:val="00DA18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nhideWhenUsed/>
    <w:rsid w:val="0041082E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9556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995569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99556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9556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955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5569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5569"/>
    <w:rPr>
      <w:rFonts w:ascii="Segoe UI" w:eastAsia="Times New Roman" w:hAnsi="Segoe UI" w:cs="Segoe UI"/>
      <w:sz w:val="18"/>
      <w:szCs w:val="18"/>
      <w:lang w:eastAsia="pt-PT"/>
    </w:rPr>
  </w:style>
  <w:style w:type="character" w:customStyle="1" w:styleId="semi-bold">
    <w:name w:val="semi-bold"/>
    <w:rsid w:val="005E487D"/>
  </w:style>
  <w:style w:type="character" w:customStyle="1" w:styleId="apple-converted-space">
    <w:name w:val="apple-converted-space"/>
    <w:basedOn w:val="Tipodeletrapredefinidodopargrafo"/>
    <w:rsid w:val="00C3194F"/>
  </w:style>
  <w:style w:type="paragraph" w:styleId="NormalWeb">
    <w:name w:val="Normal (Web)"/>
    <w:basedOn w:val="Normal"/>
    <w:uiPriority w:val="99"/>
    <w:semiHidden/>
    <w:unhideWhenUsed/>
    <w:rsid w:val="00BF1FC5"/>
    <w:pPr>
      <w:spacing w:before="100" w:beforeAutospacing="1" w:after="100" w:afterAutospacing="1"/>
    </w:pPr>
  </w:style>
  <w:style w:type="character" w:customStyle="1" w:styleId="Cabealho3Carter">
    <w:name w:val="Cabeçalho 3 Caráter"/>
    <w:basedOn w:val="Tipodeletrapredefinidodopargrafo"/>
    <w:link w:val="Cabealho3"/>
    <w:uiPriority w:val="9"/>
    <w:rsid w:val="00DA1874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nfase">
    <w:name w:val="Emphasis"/>
    <w:basedOn w:val="Tipodeletrapredefinidodopargrafo"/>
    <w:uiPriority w:val="20"/>
    <w:qFormat/>
    <w:rsid w:val="00DA1874"/>
    <w:rPr>
      <w:i/>
      <w:iCs/>
    </w:rPr>
  </w:style>
  <w:style w:type="paragraph" w:styleId="Textosimples">
    <w:name w:val="Plain Text"/>
    <w:basedOn w:val="Normal"/>
    <w:link w:val="TextosimplesCarter1"/>
    <w:uiPriority w:val="99"/>
    <w:semiHidden/>
    <w:unhideWhenUsed/>
    <w:rsid w:val="005A0ECC"/>
    <w:rPr>
      <w:rFonts w:ascii="Consolas" w:eastAsiaTheme="minorHAnsi" w:hAnsi="Consolas" w:cs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5A0ECC"/>
    <w:rPr>
      <w:rFonts w:ascii="Consolas" w:eastAsia="Times New Roman" w:hAnsi="Consolas" w:cs="Consolas"/>
      <w:sz w:val="21"/>
      <w:szCs w:val="21"/>
      <w:lang w:eastAsia="pt-PT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semiHidden/>
    <w:locked/>
    <w:rsid w:val="005A0ECC"/>
    <w:rPr>
      <w:rFonts w:ascii="Consolas" w:hAnsi="Consolas" w:cs="Consolas"/>
      <w:sz w:val="21"/>
      <w:szCs w:val="21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r@midlandcom.p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fr@midland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ipleiria.pt/cursos/course/type/pos-graduacoes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#REGISTO:CODIGOBARRAS#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259A17EC-03F0-4952-821E-97F10DDBCD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3360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Joana Reis</dc:creator>
  <cp:lastModifiedBy>Maria Joana Reis</cp:lastModifiedBy>
  <cp:revision>3</cp:revision>
  <dcterms:created xsi:type="dcterms:W3CDTF">2016-08-08T15:40:00Z</dcterms:created>
  <dcterms:modified xsi:type="dcterms:W3CDTF">2016-08-08T15:41:00Z</dcterms:modified>
</cp:coreProperties>
</file>