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9C" w:rsidRPr="00F05D40" w:rsidRDefault="00646710" w:rsidP="00F876BE">
      <w:pPr>
        <w:spacing w:after="240" w:line="276" w:lineRule="auto"/>
        <w:ind w:left="-567" w:right="-567"/>
        <w:jc w:val="center"/>
        <w:rPr>
          <w:rFonts w:ascii="Arial" w:hAnsi="Arial" w:cs="Arial"/>
          <w:b/>
          <w:sz w:val="20"/>
          <w:szCs w:val="20"/>
        </w:rPr>
      </w:pPr>
      <w:r w:rsidRPr="00F05D4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6BE">
        <w:rPr>
          <w:rFonts w:ascii="Arial" w:hAnsi="Arial" w:cs="Arial"/>
          <w:b/>
          <w:noProof/>
          <w:sz w:val="20"/>
          <w:szCs w:val="20"/>
        </w:rPr>
        <w:t>NOTA DE AGENDA</w:t>
      </w:r>
    </w:p>
    <w:p w:rsidR="00751B6C" w:rsidRPr="005A1F35" w:rsidRDefault="00F876BE" w:rsidP="005A1F35">
      <w:pPr>
        <w:spacing w:after="240" w:line="276" w:lineRule="auto"/>
        <w:ind w:left="-567" w:right="-567"/>
        <w:jc w:val="center"/>
        <w:rPr>
          <w:rFonts w:ascii="Arial" w:hAnsi="Arial" w:cs="Arial"/>
          <w:b/>
          <w:sz w:val="26"/>
          <w:szCs w:val="26"/>
        </w:rPr>
      </w:pPr>
      <w:r w:rsidRPr="005A1F35">
        <w:rPr>
          <w:rFonts w:ascii="Arial" w:hAnsi="Arial" w:cs="Arial"/>
          <w:b/>
          <w:sz w:val="26"/>
          <w:szCs w:val="26"/>
        </w:rPr>
        <w:t xml:space="preserve">Empresas da região de Leiria entregam 27 bolsas de estudo </w:t>
      </w:r>
      <w:r w:rsidR="005A1F35" w:rsidRPr="005A1F35">
        <w:rPr>
          <w:rFonts w:ascii="Arial" w:hAnsi="Arial" w:cs="Arial"/>
          <w:b/>
          <w:sz w:val="26"/>
          <w:szCs w:val="26"/>
        </w:rPr>
        <w:t>“</w:t>
      </w:r>
      <w:r w:rsidRPr="005A1F35">
        <w:rPr>
          <w:rFonts w:ascii="Arial" w:hAnsi="Arial" w:cs="Arial"/>
          <w:b/>
          <w:sz w:val="26"/>
          <w:szCs w:val="26"/>
        </w:rPr>
        <w:t>IPL Indústria</w:t>
      </w:r>
      <w:r w:rsidR="005A1F35" w:rsidRPr="005A1F35">
        <w:rPr>
          <w:rFonts w:ascii="Arial" w:hAnsi="Arial" w:cs="Arial"/>
          <w:b/>
          <w:sz w:val="26"/>
          <w:szCs w:val="26"/>
        </w:rPr>
        <w:t>”</w:t>
      </w:r>
      <w:r w:rsidRPr="005A1F35">
        <w:rPr>
          <w:rFonts w:ascii="Arial" w:hAnsi="Arial" w:cs="Arial"/>
          <w:b/>
          <w:sz w:val="26"/>
          <w:szCs w:val="26"/>
        </w:rPr>
        <w:t xml:space="preserve"> </w:t>
      </w:r>
      <w:r w:rsidR="005A1F35" w:rsidRPr="005A1F35">
        <w:rPr>
          <w:rFonts w:ascii="Arial" w:hAnsi="Arial" w:cs="Arial"/>
          <w:b/>
          <w:sz w:val="26"/>
          <w:szCs w:val="26"/>
        </w:rPr>
        <w:t>aos melhores estudantes do Politécnico de Leiria</w:t>
      </w:r>
    </w:p>
    <w:p w:rsidR="00F9456B" w:rsidRPr="005A1F35" w:rsidRDefault="00F876BE" w:rsidP="00F876BE">
      <w:pPr>
        <w:spacing w:after="240" w:line="276" w:lineRule="auto"/>
        <w:ind w:left="-567" w:right="-567"/>
        <w:jc w:val="center"/>
        <w:rPr>
          <w:rFonts w:ascii="Arial" w:hAnsi="Arial" w:cs="Arial"/>
          <w:b/>
          <w:sz w:val="20"/>
          <w:szCs w:val="20"/>
        </w:rPr>
      </w:pPr>
      <w:r w:rsidRPr="005A1F35">
        <w:rPr>
          <w:rFonts w:ascii="Arial" w:hAnsi="Arial" w:cs="Arial"/>
          <w:b/>
          <w:sz w:val="20"/>
          <w:szCs w:val="20"/>
        </w:rPr>
        <w:t>Cerimónia de entrega das bolsas acontece a 2 de março, quinta-feira, às 17h30, na ESTG/IPLeiria</w:t>
      </w:r>
    </w:p>
    <w:p w:rsidR="005A1F35" w:rsidRDefault="00F876BE" w:rsidP="005A1F3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Quase três dezenas de estudantes do Politécnico de Leiria recebem</w:t>
      </w:r>
      <w:r w:rsidR="005A1F3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 próximo dia 2 de março</w:t>
      </w:r>
      <w:r w:rsidR="005A1F35">
        <w:rPr>
          <w:rFonts w:ascii="Arial" w:hAnsi="Arial" w:cs="Arial"/>
          <w:sz w:val="20"/>
          <w:szCs w:val="20"/>
        </w:rPr>
        <w:t>, bolsas de estudo</w:t>
      </w:r>
      <w:r>
        <w:rPr>
          <w:rFonts w:ascii="Arial" w:hAnsi="Arial" w:cs="Arial"/>
          <w:sz w:val="20"/>
          <w:szCs w:val="20"/>
        </w:rPr>
        <w:t xml:space="preserve"> atribuídas por 21 empresas da região de Leiria. As bolsas “IPL Indústria” distinguem os melhores estudantes que ingressaram em cursos de licenciatura do</w:t>
      </w:r>
      <w:r w:rsidRPr="00F876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Politécnico de Leiria</w:t>
      </w:r>
      <w:r w:rsidR="005A1F35">
        <w:rPr>
          <w:rFonts w:ascii="Arial" w:hAnsi="Arial" w:cs="Arial"/>
          <w:sz w:val="20"/>
          <w:szCs w:val="20"/>
        </w:rPr>
        <w:t>, e n</w:t>
      </w:r>
      <w:r>
        <w:rPr>
          <w:rFonts w:ascii="Arial" w:hAnsi="Arial" w:cs="Arial"/>
          <w:sz w:val="20"/>
          <w:szCs w:val="20"/>
        </w:rPr>
        <w:t>o ano letivo 2016/2017 aderiram à iniciativa 21 empresas, que entregam 27 bolsas de estudo</w:t>
      </w:r>
      <w:r w:rsidR="005A1F35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qu</w:t>
      </w:r>
      <w:r w:rsidR="005A1F35">
        <w:rPr>
          <w:rFonts w:ascii="Arial" w:hAnsi="Arial" w:cs="Arial"/>
          <w:sz w:val="20"/>
          <w:szCs w:val="20"/>
        </w:rPr>
        <w:t>e correspondem à propina anual do IPLeiria.</w:t>
      </w:r>
    </w:p>
    <w:p w:rsidR="00F876BE" w:rsidRDefault="00F876BE" w:rsidP="005A1F3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bolsas de estudo “IPL Indústria” resultam do protocolo estabelecido em julho de 2013 entre o Politécnico de Leiria, </w:t>
      </w:r>
      <w:r w:rsidR="005A1F35">
        <w:rPr>
          <w:rFonts w:ascii="Arial" w:hAnsi="Arial" w:cs="Arial"/>
          <w:sz w:val="20"/>
          <w:szCs w:val="20"/>
        </w:rPr>
        <w:t>a NERLEI – Associação Empresarial da Região de Leiria, e a CEFAMOL - Associação Nacional da Indústria de Moldes</w:t>
      </w:r>
      <w:r>
        <w:rPr>
          <w:rFonts w:ascii="Arial" w:hAnsi="Arial" w:cs="Arial"/>
          <w:sz w:val="20"/>
          <w:szCs w:val="20"/>
        </w:rPr>
        <w:t>, que tem como como principais objetivos promover a formação em contexto empresarial, a disseminação do conhecimento e da tecnologia, e ações de responsabilidade social conjuntas, que aproximam a academia da realidade industrial, beneficiando estudantes, docentes e empresas.</w:t>
      </w:r>
    </w:p>
    <w:p w:rsidR="005A1F35" w:rsidRDefault="005A1F35" w:rsidP="005A1F3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valor da bolsa de estudo suporta os custos da propina anual fixada pelo IPLeiria, e esta é concedida aos estudantes que ingressam com melhor média nos cursos selecionados pelas empresas que integram anualmente o projeto. Para o ano letivo de 2016/2017, os cursos selecionados foram: Engenharia Mecânica, Engenharia Informática, Engenharia e Gestão Industrial, Engenharia Automóvel, Engenharia Eletrotécnica e de Computadores, Contabilidade e Finanças, Design Industrial, e Marketing. </w:t>
      </w:r>
    </w:p>
    <w:p w:rsidR="005A1F35" w:rsidRDefault="005A1F35" w:rsidP="005A1F3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5A1F35" w:rsidRDefault="005A1F35" w:rsidP="005A1F3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Seis novas empresas juntam-se este ano letivo à iniciativa: </w:t>
      </w:r>
      <w:proofErr w:type="spellStart"/>
      <w:r>
        <w:rPr>
          <w:rFonts w:ascii="Arial" w:hAnsi="Arial" w:cs="Arial"/>
          <w:sz w:val="20"/>
          <w:szCs w:val="20"/>
        </w:rPr>
        <w:t>Geocam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Lubrigaz</w:t>
      </w:r>
      <w:proofErr w:type="spellEnd"/>
      <w:r>
        <w:rPr>
          <w:rFonts w:ascii="Arial" w:hAnsi="Arial" w:cs="Arial"/>
          <w:sz w:val="20"/>
          <w:szCs w:val="20"/>
        </w:rPr>
        <w:t xml:space="preserve">, MD Moldes, </w:t>
      </w:r>
      <w:proofErr w:type="spellStart"/>
      <w:r>
        <w:rPr>
          <w:rFonts w:ascii="Arial" w:hAnsi="Arial" w:cs="Arial"/>
          <w:sz w:val="20"/>
          <w:szCs w:val="20"/>
        </w:rPr>
        <w:t>Stream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Consulting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Socem</w:t>
      </w:r>
      <w:proofErr w:type="spellEnd"/>
      <w:r>
        <w:rPr>
          <w:rFonts w:ascii="Arial" w:hAnsi="Arial" w:cs="Arial"/>
          <w:sz w:val="20"/>
          <w:szCs w:val="20"/>
        </w:rPr>
        <w:t xml:space="preserve"> e Grupo LN. Renovam o seu apoio as empresas </w:t>
      </w:r>
      <w:proofErr w:type="spellStart"/>
      <w:r>
        <w:rPr>
          <w:rFonts w:ascii="Arial" w:hAnsi="Arial" w:cs="Arial"/>
          <w:sz w:val="20"/>
          <w:szCs w:val="20"/>
        </w:rPr>
        <w:t>Bollinghaus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Steel</w:t>
      </w:r>
      <w:proofErr w:type="spellEnd"/>
      <w:r>
        <w:rPr>
          <w:rFonts w:ascii="Arial" w:hAnsi="Arial" w:cs="Arial"/>
          <w:sz w:val="20"/>
          <w:szCs w:val="20"/>
        </w:rPr>
        <w:t xml:space="preserve">, Bourbon </w:t>
      </w:r>
      <w:proofErr w:type="spellStart"/>
      <w:r>
        <w:rPr>
          <w:rFonts w:ascii="Arial" w:hAnsi="Arial" w:cs="Arial"/>
          <w:sz w:val="20"/>
          <w:szCs w:val="20"/>
        </w:rPr>
        <w:t>Automotive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Plastics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pacing w:val="-6"/>
          <w:sz w:val="20"/>
          <w:szCs w:val="20"/>
        </w:rPr>
        <w:t>Incentea</w:t>
      </w:r>
      <w:proofErr w:type="spellEnd"/>
      <w:r>
        <w:rPr>
          <w:rFonts w:ascii="Arial" w:hAnsi="Arial" w:cs="Arial"/>
          <w:sz w:val="20"/>
          <w:szCs w:val="20"/>
        </w:rPr>
        <w:t xml:space="preserve">, Moldes RP, TJ Moldes, </w:t>
      </w:r>
      <w:proofErr w:type="spellStart"/>
      <w:r>
        <w:rPr>
          <w:rFonts w:ascii="Arial" w:hAnsi="Arial" w:cs="Arial"/>
          <w:sz w:val="20"/>
          <w:szCs w:val="20"/>
        </w:rPr>
        <w:t>Vipex</w:t>
      </w:r>
      <w:proofErr w:type="spellEnd"/>
      <w:r>
        <w:rPr>
          <w:rFonts w:ascii="Arial" w:hAnsi="Arial" w:cs="Arial"/>
          <w:sz w:val="20"/>
          <w:szCs w:val="20"/>
        </w:rPr>
        <w:t xml:space="preserve">, BPN - Comércio de Peças para Camiões, Lda., Caixa de Crédito de Leiria, GECO, EST - Empresa de Serviços Técnicos, S.A., La </w:t>
      </w:r>
      <w:proofErr w:type="spellStart"/>
      <w:r>
        <w:rPr>
          <w:rFonts w:ascii="Arial" w:hAnsi="Arial" w:cs="Arial"/>
          <w:sz w:val="20"/>
          <w:szCs w:val="20"/>
        </w:rPr>
        <w:t>Redoute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Moldoeste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Planimolde</w:t>
      </w:r>
      <w:proofErr w:type="spellEnd"/>
      <w:r>
        <w:rPr>
          <w:rFonts w:ascii="Arial" w:hAnsi="Arial" w:cs="Arial"/>
          <w:sz w:val="20"/>
          <w:szCs w:val="20"/>
        </w:rPr>
        <w:t xml:space="preserve">, P.M.M. e </w:t>
      </w:r>
      <w:proofErr w:type="spellStart"/>
      <w:r>
        <w:rPr>
          <w:rFonts w:ascii="Arial" w:hAnsi="Arial" w:cs="Arial"/>
          <w:sz w:val="20"/>
          <w:szCs w:val="20"/>
        </w:rPr>
        <w:t>Ribermold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FD741E">
        <w:rPr>
          <w:rFonts w:ascii="Arial" w:hAnsi="Arial" w:cs="Arial"/>
          <w:sz w:val="20"/>
          <w:szCs w:val="20"/>
        </w:rPr>
        <w:t>Cada um dos estudantes visitou em janeiro passado a empresa que lhes atribuiu a bolsa de mérito.</w:t>
      </w:r>
    </w:p>
    <w:p w:rsidR="00F876BE" w:rsidRDefault="00F876BE" w:rsidP="00F9456B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cerimónia </w:t>
      </w:r>
      <w:r w:rsidR="00FD741E">
        <w:rPr>
          <w:rFonts w:ascii="Arial" w:hAnsi="Arial" w:cs="Arial"/>
          <w:sz w:val="20"/>
          <w:szCs w:val="20"/>
        </w:rPr>
        <w:t xml:space="preserve">pública </w:t>
      </w:r>
      <w:r>
        <w:rPr>
          <w:rFonts w:ascii="Arial" w:hAnsi="Arial" w:cs="Arial"/>
          <w:sz w:val="20"/>
          <w:szCs w:val="20"/>
        </w:rPr>
        <w:t>de entrega das bolsas de estudo “IPL Indústria” conta com a presença de</w:t>
      </w:r>
      <w:r w:rsidRPr="00F876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Nuno Mangas, presidente do Politécnico de Leiria,</w:t>
      </w:r>
      <w:r w:rsidRPr="00F876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Jorge Santos, presidente da NERLEI, de João Faustino, presidente da CEFAMOL, e de Pedro Martinho, diretor da Escola Superior de Tecnologia e Gestão do IPLeiria. </w:t>
      </w:r>
      <w:r w:rsidR="00FD741E">
        <w:rPr>
          <w:rFonts w:ascii="Arial" w:hAnsi="Arial" w:cs="Arial"/>
          <w:sz w:val="20"/>
          <w:szCs w:val="20"/>
        </w:rPr>
        <w:t>Estarão ainda presentes os estudantes, os empresários, que, numa ação simbólica, atribuirão as bolsas, bem como representantes dos agrupamentos de escolas do ensino secundário de origem dos estudantes.</w:t>
      </w:r>
    </w:p>
    <w:p w:rsidR="00F876BE" w:rsidRDefault="00F876BE" w:rsidP="005A1F3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Convidamos os senhores jornalistas a acompanhar a entrega de bolsas IPL Indústria, dia 2 de março, quinta-feira, a partir das 17h30, no auditório 1 do edifício B da ESTG (Alto do Vieiro, Leiria). Contamos com a vossa presença!</w:t>
      </w:r>
    </w:p>
    <w:p w:rsidR="0041082E" w:rsidRPr="003B53BC" w:rsidRDefault="007D2D4F" w:rsidP="00B77B3A">
      <w:pPr>
        <w:spacing w:after="12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5A1F35">
        <w:rPr>
          <w:rFonts w:ascii="Arial" w:hAnsi="Arial" w:cs="Arial"/>
          <w:b/>
          <w:sz w:val="20"/>
          <w:szCs w:val="20"/>
        </w:rPr>
        <w:t>2</w:t>
      </w:r>
      <w:r w:rsidR="00A64435">
        <w:rPr>
          <w:rFonts w:ascii="Arial" w:hAnsi="Arial" w:cs="Arial"/>
          <w:b/>
          <w:sz w:val="20"/>
          <w:szCs w:val="20"/>
        </w:rPr>
        <w:t xml:space="preserve">2 </w:t>
      </w:r>
      <w:bookmarkStart w:id="0" w:name="_GoBack"/>
      <w:bookmarkEnd w:id="0"/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751B6C">
        <w:rPr>
          <w:rFonts w:ascii="Arial" w:hAnsi="Arial" w:cs="Arial"/>
          <w:b/>
          <w:sz w:val="20"/>
          <w:szCs w:val="20"/>
        </w:rPr>
        <w:t>fevereiro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C2" w:rsidRDefault="006717C2" w:rsidP="009F3B06">
      <w:r>
        <w:separator/>
      </w:r>
    </w:p>
  </w:endnote>
  <w:endnote w:type="continuationSeparator" w:id="0">
    <w:p w:rsidR="006717C2" w:rsidRDefault="006717C2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C2" w:rsidRDefault="006717C2" w:rsidP="009F3B06">
      <w:r>
        <w:separator/>
      </w:r>
    </w:p>
  </w:footnote>
  <w:footnote w:type="continuationSeparator" w:id="0">
    <w:p w:rsidR="006717C2" w:rsidRDefault="006717C2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D4A7A"/>
    <w:rsid w:val="000E66EA"/>
    <w:rsid w:val="000F2A13"/>
    <w:rsid w:val="00105BC6"/>
    <w:rsid w:val="00105EF8"/>
    <w:rsid w:val="00107826"/>
    <w:rsid w:val="00113AA0"/>
    <w:rsid w:val="0011526F"/>
    <w:rsid w:val="0014215D"/>
    <w:rsid w:val="00142534"/>
    <w:rsid w:val="0015447C"/>
    <w:rsid w:val="001549FF"/>
    <w:rsid w:val="00160D33"/>
    <w:rsid w:val="00165C9C"/>
    <w:rsid w:val="00172332"/>
    <w:rsid w:val="00186596"/>
    <w:rsid w:val="00190033"/>
    <w:rsid w:val="001A178F"/>
    <w:rsid w:val="001B2FC7"/>
    <w:rsid w:val="001C1A31"/>
    <w:rsid w:val="001D4A27"/>
    <w:rsid w:val="001E4786"/>
    <w:rsid w:val="001F3B0A"/>
    <w:rsid w:val="002017D6"/>
    <w:rsid w:val="00202AE4"/>
    <w:rsid w:val="0021028C"/>
    <w:rsid w:val="00210E31"/>
    <w:rsid w:val="00213970"/>
    <w:rsid w:val="00241B09"/>
    <w:rsid w:val="0024544C"/>
    <w:rsid w:val="0027720B"/>
    <w:rsid w:val="00286635"/>
    <w:rsid w:val="002A7105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0784"/>
    <w:rsid w:val="0037402D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0D50"/>
    <w:rsid w:val="00405004"/>
    <w:rsid w:val="0040776C"/>
    <w:rsid w:val="0041082E"/>
    <w:rsid w:val="0041102E"/>
    <w:rsid w:val="00423170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DB9"/>
    <w:rsid w:val="00560870"/>
    <w:rsid w:val="00583370"/>
    <w:rsid w:val="0059642C"/>
    <w:rsid w:val="005972A7"/>
    <w:rsid w:val="005A0ECC"/>
    <w:rsid w:val="005A1F35"/>
    <w:rsid w:val="005B1386"/>
    <w:rsid w:val="005B2329"/>
    <w:rsid w:val="005D0984"/>
    <w:rsid w:val="005D601F"/>
    <w:rsid w:val="005E487D"/>
    <w:rsid w:val="005E7FAF"/>
    <w:rsid w:val="005F0C1A"/>
    <w:rsid w:val="0060168A"/>
    <w:rsid w:val="00601911"/>
    <w:rsid w:val="0060751C"/>
    <w:rsid w:val="0060756C"/>
    <w:rsid w:val="00631BF9"/>
    <w:rsid w:val="00632416"/>
    <w:rsid w:val="0063452A"/>
    <w:rsid w:val="00641F22"/>
    <w:rsid w:val="006448C9"/>
    <w:rsid w:val="0064560C"/>
    <w:rsid w:val="00646710"/>
    <w:rsid w:val="0066414B"/>
    <w:rsid w:val="006717C2"/>
    <w:rsid w:val="006748B9"/>
    <w:rsid w:val="00676AF2"/>
    <w:rsid w:val="00687704"/>
    <w:rsid w:val="00687829"/>
    <w:rsid w:val="0069048B"/>
    <w:rsid w:val="00690769"/>
    <w:rsid w:val="00695F67"/>
    <w:rsid w:val="006A08FA"/>
    <w:rsid w:val="006C7A9A"/>
    <w:rsid w:val="006E48F0"/>
    <w:rsid w:val="006F45AC"/>
    <w:rsid w:val="00700010"/>
    <w:rsid w:val="00705FB8"/>
    <w:rsid w:val="00713631"/>
    <w:rsid w:val="00716C27"/>
    <w:rsid w:val="00723B10"/>
    <w:rsid w:val="0073643A"/>
    <w:rsid w:val="007406BC"/>
    <w:rsid w:val="00751B6C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F70E9"/>
    <w:rsid w:val="0081592A"/>
    <w:rsid w:val="00820934"/>
    <w:rsid w:val="00825594"/>
    <w:rsid w:val="00827DE3"/>
    <w:rsid w:val="00832E70"/>
    <w:rsid w:val="00862E55"/>
    <w:rsid w:val="00863F91"/>
    <w:rsid w:val="008708FF"/>
    <w:rsid w:val="00877BEA"/>
    <w:rsid w:val="008A302A"/>
    <w:rsid w:val="008A6480"/>
    <w:rsid w:val="008A6F2D"/>
    <w:rsid w:val="008B75C4"/>
    <w:rsid w:val="008C488C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B0690"/>
    <w:rsid w:val="009B7E0E"/>
    <w:rsid w:val="009C5FB4"/>
    <w:rsid w:val="009D0826"/>
    <w:rsid w:val="009E3BD3"/>
    <w:rsid w:val="009E3BE0"/>
    <w:rsid w:val="009F3B06"/>
    <w:rsid w:val="009F4C98"/>
    <w:rsid w:val="009F4DCE"/>
    <w:rsid w:val="009F5B00"/>
    <w:rsid w:val="00A12F59"/>
    <w:rsid w:val="00A22E50"/>
    <w:rsid w:val="00A359A1"/>
    <w:rsid w:val="00A558EE"/>
    <w:rsid w:val="00A6068A"/>
    <w:rsid w:val="00A64435"/>
    <w:rsid w:val="00A65D33"/>
    <w:rsid w:val="00A71088"/>
    <w:rsid w:val="00A73B3E"/>
    <w:rsid w:val="00A94F23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B07503"/>
    <w:rsid w:val="00B1100D"/>
    <w:rsid w:val="00B263F4"/>
    <w:rsid w:val="00B655D2"/>
    <w:rsid w:val="00B65BE6"/>
    <w:rsid w:val="00B7143D"/>
    <w:rsid w:val="00B77B3A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68F8"/>
    <w:rsid w:val="00C3194F"/>
    <w:rsid w:val="00C32B14"/>
    <w:rsid w:val="00C33B7B"/>
    <w:rsid w:val="00C47979"/>
    <w:rsid w:val="00C57E45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B7A21"/>
    <w:rsid w:val="00CD4E8E"/>
    <w:rsid w:val="00CE6BFA"/>
    <w:rsid w:val="00CF3375"/>
    <w:rsid w:val="00D03C20"/>
    <w:rsid w:val="00D3006C"/>
    <w:rsid w:val="00D30643"/>
    <w:rsid w:val="00D368CA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E151D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5D40"/>
    <w:rsid w:val="00F06CC1"/>
    <w:rsid w:val="00F12339"/>
    <w:rsid w:val="00F421DA"/>
    <w:rsid w:val="00F42215"/>
    <w:rsid w:val="00F42AB1"/>
    <w:rsid w:val="00F54CEA"/>
    <w:rsid w:val="00F64962"/>
    <w:rsid w:val="00F65CD1"/>
    <w:rsid w:val="00F66C62"/>
    <w:rsid w:val="00F876BE"/>
    <w:rsid w:val="00F9456B"/>
    <w:rsid w:val="00FA0B69"/>
    <w:rsid w:val="00FA4F3C"/>
    <w:rsid w:val="00FB54A6"/>
    <w:rsid w:val="00FC1C89"/>
    <w:rsid w:val="00FC20C1"/>
    <w:rsid w:val="00FC4847"/>
    <w:rsid w:val="00FD1024"/>
    <w:rsid w:val="00FD741E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19510-14C1-4C7C-83D9-8C163370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1D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D4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c@midland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4FFF9812-87EC-404D-B7B5-A8806841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5</cp:revision>
  <cp:lastPrinted>2016-11-08T17:14:00Z</cp:lastPrinted>
  <dcterms:created xsi:type="dcterms:W3CDTF">2017-02-21T12:55:00Z</dcterms:created>
  <dcterms:modified xsi:type="dcterms:W3CDTF">2017-02-22T12:37:00Z</dcterms:modified>
</cp:coreProperties>
</file>